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AB" w:rsidRDefault="00D4290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AB" w:rsidRPr="00D4290C" w:rsidRDefault="00D4290C">
      <w:pPr>
        <w:spacing w:after="0"/>
        <w:rPr>
          <w:lang w:val="ru-RU"/>
        </w:rPr>
      </w:pPr>
      <w:r w:rsidRPr="00D4290C">
        <w:rPr>
          <w:b/>
          <w:color w:val="000000"/>
          <w:sz w:val="28"/>
          <w:lang w:val="ru-RU"/>
        </w:rPr>
        <w:t>Об утверждении правил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 xml:space="preserve">Приказ Министра здравоохранения Республики Казахстан от 16 сентября </w:t>
      </w:r>
      <w:r w:rsidRPr="00D4290C">
        <w:rPr>
          <w:color w:val="000000"/>
          <w:sz w:val="28"/>
          <w:lang w:val="ru-RU"/>
        </w:rPr>
        <w:t>2020 года 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ДСМ-102/2020. Зарегистрирован в Министерстве юстиции Республики Казахстан 17 сентября 2020 года № 21216.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0" w:name="z4"/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В соответствии с пунктом 1 статьи 207 Кодекса Республики Казахстан от 7 июля 2020 года "О здоровье народа и системе здравоохранен</w:t>
      </w:r>
      <w:r w:rsidRPr="00D4290C">
        <w:rPr>
          <w:color w:val="000000"/>
          <w:sz w:val="28"/>
          <w:lang w:val="ru-RU"/>
        </w:rPr>
        <w:t>ия" ПРИКАЗЫВАЮ: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1" w:name="z5"/>
      <w:bookmarkEnd w:id="0"/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1. Утвердить прилагаемые правила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помощи. 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2" w:name="z6"/>
      <w:bookmarkEnd w:id="1"/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2. Признать утратившим силу пр</w:t>
      </w:r>
      <w:r w:rsidRPr="00D4290C">
        <w:rPr>
          <w:color w:val="000000"/>
          <w:sz w:val="28"/>
          <w:lang w:val="ru-RU"/>
        </w:rPr>
        <w:t>иказ Министра здравоохранения Республики Казахстан от 10 сентября 2019 года 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ДСМ-125 "Об утверждении Правил медицинского обследования донора перед донацией крови и ее компонентов" (зарегистрирован в Реестре государственной регистрации нормативных право</w:t>
      </w:r>
      <w:r w:rsidRPr="00D4290C">
        <w:rPr>
          <w:color w:val="000000"/>
          <w:sz w:val="28"/>
          <w:lang w:val="ru-RU"/>
        </w:rPr>
        <w:t>вых актов под № 19366, опубликован 16 сентября 2019 года в Эталонном контрольном банке нормативных правовых актов Республики Казахстан в электронном виде).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3. Департаменту </w:t>
      </w:r>
      <w:proofErr w:type="gramStart"/>
      <w:r w:rsidRPr="00D4290C">
        <w:rPr>
          <w:color w:val="000000"/>
          <w:sz w:val="28"/>
          <w:lang w:val="ru-RU"/>
        </w:rPr>
        <w:t>организации медицинской помощи Министерства здравоохранения Республики</w:t>
      </w:r>
      <w:proofErr w:type="gramEnd"/>
      <w:r w:rsidRPr="00D4290C">
        <w:rPr>
          <w:color w:val="000000"/>
          <w:sz w:val="28"/>
          <w:lang w:val="ru-RU"/>
        </w:rPr>
        <w:t xml:space="preserve"> Казахст</w:t>
      </w:r>
      <w:r w:rsidRPr="00D4290C">
        <w:rPr>
          <w:color w:val="000000"/>
          <w:sz w:val="28"/>
          <w:lang w:val="ru-RU"/>
        </w:rPr>
        <w:t>ан в установленном законодательством Республики Казахстан порядке обеспечить: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</w:t>
      </w:r>
      <w:r w:rsidRPr="00D4290C">
        <w:rPr>
          <w:color w:val="000000"/>
          <w:sz w:val="28"/>
          <w:lang w:val="ru-RU"/>
        </w:rPr>
        <w:t>оохранения Республики Казахстан;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3)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мероприятий, предусмотренных по</w:t>
      </w:r>
      <w:r w:rsidRPr="00D4290C">
        <w:rPr>
          <w:color w:val="000000"/>
          <w:sz w:val="28"/>
          <w:lang w:val="ru-RU"/>
        </w:rPr>
        <w:t>дпунктами 1) и 2) настоящего пункта.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4. Контроль за исполнением настоящего приказа возложить на </w:t>
      </w:r>
      <w:proofErr w:type="gramStart"/>
      <w:r w:rsidRPr="00D4290C">
        <w:rPr>
          <w:color w:val="000000"/>
          <w:sz w:val="28"/>
          <w:lang w:val="ru-RU"/>
        </w:rPr>
        <w:t>вице-министра</w:t>
      </w:r>
      <w:proofErr w:type="gramEnd"/>
      <w:r w:rsidRPr="00D4290C">
        <w:rPr>
          <w:color w:val="000000"/>
          <w:sz w:val="28"/>
          <w:lang w:val="ru-RU"/>
        </w:rPr>
        <w:t xml:space="preserve"> здравоохранения Республики Казахстан Гиният А.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</w:t>
      </w:r>
      <w:r w:rsidRPr="00D4290C">
        <w:rPr>
          <w:color w:val="000000"/>
          <w:sz w:val="28"/>
          <w:lang w:val="ru-RU"/>
        </w:rPr>
        <w:t>его первого официального опубликования.</w:t>
      </w:r>
    </w:p>
    <w:tbl>
      <w:tblPr>
        <w:tblW w:w="9938" w:type="dxa"/>
        <w:tblCellSpacing w:w="0" w:type="auto"/>
        <w:tblLayout w:type="fixed"/>
        <w:tblLook w:val="04A0"/>
      </w:tblPr>
      <w:tblGrid>
        <w:gridCol w:w="7780"/>
        <w:gridCol w:w="260"/>
        <w:gridCol w:w="1898"/>
      </w:tblGrid>
      <w:tr w:rsidR="00AB0BAB" w:rsidTr="00D4290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B0BAB" w:rsidRDefault="00D4290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4290C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здравоохранения  </w:t>
            </w:r>
          </w:p>
          <w:p w:rsidR="00AB0BAB" w:rsidRDefault="00AB0BAB">
            <w:pPr>
              <w:spacing w:after="20"/>
              <w:ind w:left="20"/>
              <w:jc w:val="both"/>
            </w:pPr>
          </w:p>
          <w:p w:rsidR="00AB0BAB" w:rsidRDefault="00AB0BAB">
            <w:pPr>
              <w:spacing w:after="0"/>
            </w:pPr>
          </w:p>
          <w:p w:rsidR="00AB0BAB" w:rsidRDefault="00D4290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BAB" w:rsidRDefault="00D4290C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AB0BAB" w:rsidRPr="00D4290C" w:rsidTr="00D429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BAB" w:rsidRDefault="00D429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BAB" w:rsidRPr="00D4290C" w:rsidRDefault="00D4290C">
            <w:pPr>
              <w:spacing w:after="0"/>
              <w:jc w:val="center"/>
              <w:rPr>
                <w:lang w:val="ru-RU"/>
              </w:rPr>
            </w:pPr>
            <w:r w:rsidRPr="00D4290C">
              <w:rPr>
                <w:color w:val="000000"/>
                <w:sz w:val="20"/>
                <w:lang w:val="ru-RU"/>
              </w:rPr>
              <w:t>Утвержден приказом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от 16 сентября 2020 года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D4290C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D4290C">
              <w:rPr>
                <w:color w:val="000000"/>
                <w:sz w:val="20"/>
                <w:lang w:val="ru-RU"/>
              </w:rPr>
              <w:t xml:space="preserve"> ДСМ-102/2020</w:t>
            </w:r>
          </w:p>
        </w:tc>
      </w:tr>
    </w:tbl>
    <w:p w:rsidR="00AB0BAB" w:rsidRPr="00D4290C" w:rsidRDefault="00D4290C">
      <w:pPr>
        <w:spacing w:after="0"/>
        <w:rPr>
          <w:lang w:val="ru-RU"/>
        </w:rPr>
      </w:pPr>
      <w:bookmarkStart w:id="9" w:name="z15"/>
      <w:r w:rsidRPr="00D4290C">
        <w:rPr>
          <w:b/>
          <w:color w:val="000000"/>
          <w:lang w:val="ru-RU"/>
        </w:rPr>
        <w:lastRenderedPageBreak/>
        <w:t xml:space="preserve"> Правила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</w:t>
      </w:r>
    </w:p>
    <w:p w:rsidR="00AB0BAB" w:rsidRPr="00D4290C" w:rsidRDefault="00D4290C">
      <w:pPr>
        <w:spacing w:after="0"/>
        <w:rPr>
          <w:lang w:val="ru-RU"/>
        </w:rPr>
      </w:pPr>
      <w:bookmarkStart w:id="10" w:name="z16"/>
      <w:bookmarkEnd w:id="9"/>
      <w:r w:rsidRPr="00D4290C">
        <w:rPr>
          <w:b/>
          <w:color w:val="000000"/>
          <w:lang w:val="ru-RU"/>
        </w:rPr>
        <w:t xml:space="preserve"> Глава 1. Общие положения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11" w:name="z17"/>
      <w:bookmarkEnd w:id="10"/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1. </w:t>
      </w:r>
      <w:proofErr w:type="gramStart"/>
      <w:r w:rsidRPr="00D4290C">
        <w:rPr>
          <w:color w:val="000000"/>
          <w:sz w:val="28"/>
          <w:lang w:val="ru-RU"/>
        </w:rPr>
        <w:t>Настоящие Правила прохождения донором перед донаци</w:t>
      </w:r>
      <w:r w:rsidRPr="00D4290C">
        <w:rPr>
          <w:color w:val="000000"/>
          <w:sz w:val="28"/>
          <w:lang w:val="ru-RU"/>
        </w:rPr>
        <w:t>ей крови и ее компонентов обязательного медицинского обследования в рамках гарантированного объема бесплатной медицинской помощи (далее – Правила) разработаны в соответствии с пунктом 1 статьи 207 Кодекса Республики Казахстан от 7 июля 2020 года "О здоровь</w:t>
      </w:r>
      <w:r w:rsidRPr="00D4290C">
        <w:rPr>
          <w:color w:val="000000"/>
          <w:sz w:val="28"/>
          <w:lang w:val="ru-RU"/>
        </w:rPr>
        <w:t>е народа и системе здравоохранения" (далее – Кодекс) и определяют порядок прохождения донором перед донацией крови и ее компонентов обязательного медицинского обследования</w:t>
      </w:r>
      <w:proofErr w:type="gramEnd"/>
      <w:r w:rsidRPr="00D4290C">
        <w:rPr>
          <w:color w:val="000000"/>
          <w:sz w:val="28"/>
          <w:lang w:val="ru-RU"/>
        </w:rPr>
        <w:t xml:space="preserve"> в рамках гарантированного объема бесплатной медицинской помощи (далее – ГОБМП).</w:t>
      </w:r>
    </w:p>
    <w:bookmarkEnd w:id="11"/>
    <w:p w:rsidR="00AB0BAB" w:rsidRPr="00D4290C" w:rsidRDefault="00AB0BAB">
      <w:pPr>
        <w:spacing w:after="0"/>
        <w:rPr>
          <w:lang w:val="ru-RU"/>
        </w:rPr>
      </w:pP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D4290C">
        <w:rPr>
          <w:color w:val="000000"/>
          <w:sz w:val="28"/>
          <w:lang w:val="ru-RU"/>
        </w:rPr>
        <w:t xml:space="preserve"> 2. В организациях службы крови осуществляются донации крови и ее компонентов следующих видов: цельной крови, плазмы, клеток крови, смешанные. </w:t>
      </w:r>
    </w:p>
    <w:p w:rsidR="00AB0BAB" w:rsidRPr="00D4290C" w:rsidRDefault="00D4290C">
      <w:pPr>
        <w:spacing w:after="0"/>
        <w:rPr>
          <w:lang w:val="ru-RU"/>
        </w:rPr>
      </w:pPr>
      <w:bookmarkStart w:id="12" w:name="z19"/>
      <w:r w:rsidRPr="00D4290C">
        <w:rPr>
          <w:b/>
          <w:color w:val="000000"/>
          <w:lang w:val="ru-RU"/>
        </w:rPr>
        <w:t xml:space="preserve"> Глава 2. Порядок прохождения донором перед донацией крови и ее компонентов обязательного медицинского обслед</w:t>
      </w:r>
      <w:r w:rsidRPr="00D4290C">
        <w:rPr>
          <w:b/>
          <w:color w:val="000000"/>
          <w:lang w:val="ru-RU"/>
        </w:rPr>
        <w:t>ования в рамках ГОБМП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3. Донор перед донацией крови и ее компонентов проходит обязательное медицинское обследование в рамках ГОБМП включающее следующие этапы: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1) прием и учет донора;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2) медицинское обследование донора.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16" w:name="z23"/>
      <w:bookmarkEnd w:id="15"/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4. Прием, учет, медицинское обследование донора крови и ее компонентов в организациях службы крови осуществляется при обращении лица, достигшего восемнадцатилетнего возраста и изъявившего добровольное желание осуществить донацию крови и ее компоненто</w:t>
      </w:r>
      <w:r w:rsidRPr="00D4290C">
        <w:rPr>
          <w:color w:val="000000"/>
          <w:sz w:val="28"/>
          <w:lang w:val="ru-RU"/>
        </w:rPr>
        <w:t>в для медицинских целей, в соответствии с пунктом 1 статьи 206 Кодекса.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 5. По частоте и кратности донаций крови и ее компонентов доноры подразделяются на следующие категории: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</w:t>
      </w:r>
      <w:proofErr w:type="gramStart"/>
      <w:r w:rsidRPr="00D4290C">
        <w:rPr>
          <w:color w:val="000000"/>
          <w:sz w:val="28"/>
          <w:lang w:val="ru-RU"/>
        </w:rPr>
        <w:t>первичный</w:t>
      </w:r>
      <w:proofErr w:type="gramEnd"/>
      <w:r w:rsidRPr="00D4290C">
        <w:rPr>
          <w:color w:val="000000"/>
          <w:sz w:val="28"/>
          <w:lang w:val="ru-RU"/>
        </w:rPr>
        <w:t xml:space="preserve"> – лицо, осуществляющее донацию крови и ее компонентов впер</w:t>
      </w:r>
      <w:r w:rsidRPr="00D4290C">
        <w:rPr>
          <w:color w:val="000000"/>
          <w:sz w:val="28"/>
          <w:lang w:val="ru-RU"/>
        </w:rPr>
        <w:t>вые в жизни;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</w:t>
      </w:r>
      <w:proofErr w:type="gramStart"/>
      <w:r w:rsidRPr="00D4290C">
        <w:rPr>
          <w:color w:val="000000"/>
          <w:sz w:val="28"/>
          <w:lang w:val="ru-RU"/>
        </w:rPr>
        <w:t>повторный</w:t>
      </w:r>
      <w:proofErr w:type="gramEnd"/>
      <w:r w:rsidRPr="00D4290C">
        <w:rPr>
          <w:color w:val="000000"/>
          <w:sz w:val="28"/>
          <w:lang w:val="ru-RU"/>
        </w:rPr>
        <w:t xml:space="preserve"> – лицо, ранее осуществлявшее донацию крови и ее компонентов;</w:t>
      </w:r>
    </w:p>
    <w:p w:rsidR="00AB0BAB" w:rsidRDefault="00D4290C">
      <w:pPr>
        <w:spacing w:after="0"/>
        <w:jc w:val="both"/>
      </w:pPr>
      <w:bookmarkStart w:id="20" w:name="z27"/>
      <w:bookmarkEnd w:id="19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регулярный – лицо, осуществляющее донацию крови и (или) ее компонентов в течение последних 12 месяцев с кратностью </w:t>
      </w:r>
      <w:r>
        <w:rPr>
          <w:color w:val="000000"/>
          <w:sz w:val="28"/>
        </w:rPr>
        <w:t>3 и более раз.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 xml:space="preserve">       </w:t>
      </w:r>
      <w:r w:rsidRPr="00D4290C">
        <w:rPr>
          <w:color w:val="000000"/>
          <w:sz w:val="28"/>
          <w:lang w:val="ru-RU"/>
        </w:rPr>
        <w:t>6. Прием доноров осущес</w:t>
      </w:r>
      <w:r w:rsidRPr="00D4290C">
        <w:rPr>
          <w:color w:val="000000"/>
          <w:sz w:val="28"/>
          <w:lang w:val="ru-RU"/>
        </w:rPr>
        <w:t>твляется на основании документов, удостоверяющих личность, либо электронного документа из сервиса цифровых документов (для идентификации) в соответствии с Законом Республики Казахстан "О документах, удостоверяющих личность" или документов воинского учета д</w:t>
      </w:r>
      <w:r w:rsidRPr="00D4290C">
        <w:rPr>
          <w:color w:val="000000"/>
          <w:sz w:val="28"/>
          <w:lang w:val="ru-RU"/>
        </w:rPr>
        <w:t>ля военнослужащих срочной службы.</w:t>
      </w:r>
    </w:p>
    <w:bookmarkEnd w:id="21"/>
    <w:p w:rsidR="00AB0BAB" w:rsidRPr="00D4290C" w:rsidRDefault="00D4290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Пункт 6 - в редакции приказа Министра здравоохранения РК от 07.12.2021 </w:t>
      </w:r>
      <w:r w:rsidRPr="00D4290C">
        <w:rPr>
          <w:color w:val="000000"/>
          <w:sz w:val="28"/>
          <w:lang w:val="ru-RU"/>
        </w:rPr>
        <w:t>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ДСМ-125</w:t>
      </w:r>
      <w:r w:rsidRPr="00D4290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290C">
        <w:rPr>
          <w:lang w:val="ru-RU"/>
        </w:rPr>
        <w:br/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22" w:name="z29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7. Перед</w:t>
      </w:r>
      <w:r w:rsidRPr="00D4290C">
        <w:rPr>
          <w:color w:val="000000"/>
          <w:sz w:val="28"/>
          <w:lang w:val="ru-RU"/>
        </w:rPr>
        <w:t xml:space="preserve"> донацией крови и ее компонентов проводится проверка учета в электронной базе данных лиц, не подлежащих допуску к донорству крови и ее компонентов.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lastRenderedPageBreak/>
        <w:t>     </w:t>
      </w:r>
      <w:r w:rsidRPr="00D4290C">
        <w:rPr>
          <w:color w:val="000000"/>
          <w:sz w:val="28"/>
          <w:lang w:val="ru-RU"/>
        </w:rPr>
        <w:t xml:space="preserve"> При отсутствии противопоказаний к донорству крови и ее компонентов заполняется паспортная часть медици</w:t>
      </w:r>
      <w:r w:rsidRPr="00D4290C">
        <w:rPr>
          <w:color w:val="000000"/>
          <w:sz w:val="28"/>
          <w:lang w:val="ru-RU"/>
        </w:rPr>
        <w:t>нской карты донора. В медицинской карте донора производится отметка о проверке информации.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8. </w:t>
      </w:r>
      <w:proofErr w:type="gramStart"/>
      <w:r w:rsidRPr="00D4290C">
        <w:rPr>
          <w:color w:val="000000"/>
          <w:sz w:val="28"/>
          <w:lang w:val="ru-RU"/>
        </w:rPr>
        <w:t>Электронная база данных о лицах, не подлежащих донорству крови и ее компонентов формируется на основании данных, направляемых из организаций здравоохранения</w:t>
      </w:r>
      <w:r w:rsidRPr="00D4290C">
        <w:rPr>
          <w:color w:val="000000"/>
          <w:sz w:val="28"/>
          <w:lang w:val="ru-RU"/>
        </w:rPr>
        <w:t>, осуществляющих деятельность в сфере профилактики вируса иммунодефицита человека/синдрома приобретенного иммунного дефицита (ВИЧ) (далее – Организации профилактики ВИЧ), противотуберкулезных больниц (диспансеров), наркологических больниц (диспансеров, цен</w:t>
      </w:r>
      <w:r w:rsidRPr="00D4290C">
        <w:rPr>
          <w:color w:val="000000"/>
          <w:sz w:val="28"/>
          <w:lang w:val="ru-RU"/>
        </w:rPr>
        <w:t>тров медико-социальной реабилитации), кожно-венерологических больниц (диспансеров), психиатрических больниц (диспансеров), а так же по результатам обследования на трансфузионные</w:t>
      </w:r>
      <w:proofErr w:type="gramEnd"/>
      <w:r w:rsidRPr="00D4290C">
        <w:rPr>
          <w:color w:val="000000"/>
          <w:sz w:val="28"/>
          <w:lang w:val="ru-RU"/>
        </w:rPr>
        <w:t xml:space="preserve"> инфекции лиц, обратившихся для донации крови и ее компонентов в организацию сл</w:t>
      </w:r>
      <w:r w:rsidRPr="00D4290C">
        <w:rPr>
          <w:color w:val="000000"/>
          <w:sz w:val="28"/>
          <w:lang w:val="ru-RU"/>
        </w:rPr>
        <w:t>ужбы крови.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Обеспечение организаций службы крови информацией о ВИЧ-инфицированных лицах по республике с последующим обновлением информации о вновь выявленных лицах осуществляется организациями профилактики ВИЧ областей, городов республиканского значе</w:t>
      </w:r>
      <w:r w:rsidRPr="00D4290C">
        <w:rPr>
          <w:color w:val="000000"/>
          <w:sz w:val="28"/>
          <w:lang w:val="ru-RU"/>
        </w:rPr>
        <w:t>ния и столицы.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Информация о пациентах-реконвалесцентах, </w:t>
      </w:r>
      <w:proofErr w:type="gramStart"/>
      <w:r w:rsidRPr="00D4290C">
        <w:rPr>
          <w:color w:val="000000"/>
          <w:sz w:val="28"/>
          <w:lang w:val="ru-RU"/>
        </w:rPr>
        <w:t>являющихся</w:t>
      </w:r>
      <w:proofErr w:type="gramEnd"/>
      <w:r w:rsidRPr="00D4290C">
        <w:rPr>
          <w:color w:val="000000"/>
          <w:sz w:val="28"/>
          <w:lang w:val="ru-RU"/>
        </w:rPr>
        <w:t xml:space="preserve"> потенциальными донорами иммунной плазмы, передается медицинскими организациями по запросу организации службы крови по региону обслуживания для возможности организации заготовки иммунн</w:t>
      </w:r>
      <w:r w:rsidRPr="00D4290C">
        <w:rPr>
          <w:color w:val="000000"/>
          <w:sz w:val="28"/>
          <w:lang w:val="ru-RU"/>
        </w:rPr>
        <w:t>ой плазмы.</w:t>
      </w:r>
    </w:p>
    <w:bookmarkEnd w:id="26"/>
    <w:p w:rsidR="00AB0BAB" w:rsidRPr="00D4290C" w:rsidRDefault="00D4290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Пункт 8 с изменением, внесенным приказом Министра здравоохранения РК от 02.08.2022 </w:t>
      </w:r>
      <w:r w:rsidRPr="00D4290C">
        <w:rPr>
          <w:color w:val="000000"/>
          <w:sz w:val="28"/>
          <w:lang w:val="ru-RU"/>
        </w:rPr>
        <w:t>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ДСМ-73</w:t>
      </w:r>
      <w:r w:rsidRPr="00D4290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290C">
        <w:rPr>
          <w:lang w:val="ru-RU"/>
        </w:rPr>
        <w:br/>
      </w:r>
    </w:p>
    <w:p w:rsidR="00AB0BAB" w:rsidRDefault="00D4290C">
      <w:pPr>
        <w:spacing w:after="0"/>
        <w:jc w:val="both"/>
      </w:pPr>
      <w:bookmarkStart w:id="27" w:name="z34"/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9. Перед каждой дон</w:t>
      </w:r>
      <w:r w:rsidRPr="00D4290C">
        <w:rPr>
          <w:color w:val="000000"/>
          <w:sz w:val="28"/>
          <w:lang w:val="ru-RU"/>
        </w:rPr>
        <w:t xml:space="preserve">ацией крови и ее компонентов проводится анкетирование донора по перечню вопросов для выявления дополнительных сведений, ограничивающих или препятствующих допуску к донации согласно приложению </w:t>
      </w:r>
      <w:r>
        <w:rPr>
          <w:color w:val="000000"/>
          <w:sz w:val="28"/>
        </w:rPr>
        <w:t xml:space="preserve">1 к настоящим Правилам. </w:t>
      </w:r>
    </w:p>
    <w:bookmarkEnd w:id="27"/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D4290C">
        <w:rPr>
          <w:color w:val="000000"/>
          <w:sz w:val="28"/>
          <w:lang w:val="ru-RU"/>
        </w:rPr>
        <w:t xml:space="preserve">При этом донором подтверждается </w:t>
      </w:r>
      <w:r w:rsidRPr="00D4290C">
        <w:rPr>
          <w:color w:val="000000"/>
          <w:sz w:val="28"/>
          <w:lang w:val="ru-RU"/>
        </w:rPr>
        <w:t xml:space="preserve">или опровергается наличие обстоятельств, ограничивающих или препятствующих допуску к донации. 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Анкета заполняется донором самостоятельно или при участии медицинского регистратора.</w:t>
      </w:r>
    </w:p>
    <w:p w:rsidR="00AB0BAB" w:rsidRPr="00D4290C" w:rsidRDefault="00D4290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Пункт 9 - в редакции приказа Министра здравоохранения РК</w:t>
      </w:r>
      <w:r w:rsidRPr="00D4290C">
        <w:rPr>
          <w:color w:val="FF0000"/>
          <w:sz w:val="28"/>
          <w:lang w:val="ru-RU"/>
        </w:rPr>
        <w:t xml:space="preserve"> от 02.08.2022 </w:t>
      </w:r>
      <w:r w:rsidRPr="00D4290C">
        <w:rPr>
          <w:color w:val="000000"/>
          <w:sz w:val="28"/>
          <w:lang w:val="ru-RU"/>
        </w:rPr>
        <w:t>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ДСМ-73</w:t>
      </w:r>
      <w:r w:rsidRPr="00D4290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290C">
        <w:rPr>
          <w:lang w:val="ru-RU"/>
        </w:rPr>
        <w:br/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28" w:name="z37"/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10. Перед медицинским освидетельствованием проводится предварительное лабораторное обследование потенциального д</w:t>
      </w:r>
      <w:r w:rsidRPr="00D4290C">
        <w:rPr>
          <w:color w:val="000000"/>
          <w:sz w:val="28"/>
          <w:lang w:val="ru-RU"/>
        </w:rPr>
        <w:t xml:space="preserve">онора с целью получения информации о состоянии его (донора) здоровья. </w:t>
      </w:r>
    </w:p>
    <w:bookmarkEnd w:id="28"/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Предварительное лабораторное обследование включает: 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определение гемоглобина (у всех доноров); 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определение активности аланинаминотрансферазы (далее – АЛТ) (у всех д</w:t>
      </w:r>
      <w:r w:rsidRPr="00D4290C">
        <w:rPr>
          <w:color w:val="000000"/>
          <w:sz w:val="28"/>
          <w:lang w:val="ru-RU"/>
        </w:rPr>
        <w:t>оноров);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4290C">
        <w:rPr>
          <w:color w:val="000000"/>
          <w:sz w:val="28"/>
          <w:lang w:val="ru-RU"/>
        </w:rPr>
        <w:t xml:space="preserve"> дополнительно: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определение количества тромбоцитов у доноров тромбоцитов и гематокрита у доноров аферезных тромбоцитов;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уровня общего белка у доноров аферезной плазмы;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определение времени свертывания крови перед донацией ком</w:t>
      </w:r>
      <w:r w:rsidRPr="00D4290C">
        <w:rPr>
          <w:color w:val="000000"/>
          <w:sz w:val="28"/>
          <w:lang w:val="ru-RU"/>
        </w:rPr>
        <w:t>понентов крови на автоматических сепараторах;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наличия специфических антител у доноров иммунной плазмы.</w:t>
      </w:r>
    </w:p>
    <w:p w:rsidR="00AB0BAB" w:rsidRPr="00D4290C" w:rsidRDefault="00D4290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Пункт 10 - в редакции приказа Министра здравоохранения РК от 02.08.2022 </w:t>
      </w:r>
      <w:r w:rsidRPr="00D4290C">
        <w:rPr>
          <w:color w:val="000000"/>
          <w:sz w:val="28"/>
          <w:lang w:val="ru-RU"/>
        </w:rPr>
        <w:t>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ДСМ-73</w:t>
      </w:r>
      <w:r w:rsidRPr="00D4290C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D4290C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D4290C">
        <w:rPr>
          <w:lang w:val="ru-RU"/>
        </w:rPr>
        <w:br/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29" w:name="z41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11. Результат исследования АЛТ учитывается только при допуске донора к донации и не используется при определении пригодности продукции к использованию.</w:t>
      </w:r>
    </w:p>
    <w:bookmarkEnd w:id="29"/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Исследование титра </w:t>
      </w:r>
      <w:r w:rsidRPr="00D4290C">
        <w:rPr>
          <w:color w:val="000000"/>
          <w:sz w:val="28"/>
          <w:lang w:val="ru-RU"/>
        </w:rPr>
        <w:t>специфических иммунных антител после донации при производственном контроле выполняется при отсутствии диагностики перед донацией.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Результаты исследования титра специфических иммунных антител не учитываются при определении пригодности продукции к испо</w:t>
      </w:r>
      <w:r w:rsidRPr="00D4290C">
        <w:rPr>
          <w:color w:val="000000"/>
          <w:sz w:val="28"/>
          <w:lang w:val="ru-RU"/>
        </w:rPr>
        <w:t>льзованию.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Титр специфических иммунных антител указывается на этикетке готовой продукции.</w:t>
      </w:r>
    </w:p>
    <w:p w:rsidR="00AB0BAB" w:rsidRPr="00D4290C" w:rsidRDefault="00D4290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Пункт 11 - в редакции приказа Министра здравоохранения РК от 02.08.2022 </w:t>
      </w:r>
      <w:r w:rsidRPr="00D4290C">
        <w:rPr>
          <w:color w:val="000000"/>
          <w:sz w:val="28"/>
          <w:lang w:val="ru-RU"/>
        </w:rPr>
        <w:t>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ДСМ-73</w:t>
      </w:r>
      <w:r w:rsidRPr="00D4290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D4290C">
        <w:rPr>
          <w:color w:val="FF0000"/>
          <w:sz w:val="28"/>
          <w:lang w:val="ru-RU"/>
        </w:rPr>
        <w:t>е дня его первого официального опубликования).</w:t>
      </w:r>
      <w:r w:rsidRPr="00D4290C">
        <w:rPr>
          <w:lang w:val="ru-RU"/>
        </w:rPr>
        <w:br/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0" w:name="z43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12. Перед донацией, проводится определение групповой принадлежности по системе АВО, резус принадлежности и наличия антигена</w:t>
      </w:r>
      <w:proofErr w:type="gramStart"/>
      <w:r w:rsidRPr="00D4290C">
        <w:rPr>
          <w:color w:val="000000"/>
          <w:sz w:val="28"/>
          <w:lang w:val="ru-RU"/>
        </w:rPr>
        <w:t xml:space="preserve"> К</w:t>
      </w:r>
      <w:proofErr w:type="gramEnd"/>
      <w:r w:rsidRPr="00D4290C">
        <w:rPr>
          <w:color w:val="000000"/>
          <w:sz w:val="28"/>
          <w:lang w:val="ru-RU"/>
        </w:rPr>
        <w:t xml:space="preserve"> системы Ке</w:t>
      </w:r>
      <w:r>
        <w:rPr>
          <w:color w:val="000000"/>
          <w:sz w:val="28"/>
        </w:rPr>
        <w:t>ll</w:t>
      </w:r>
      <w:r w:rsidRPr="00D4290C">
        <w:rPr>
          <w:color w:val="000000"/>
          <w:sz w:val="28"/>
          <w:lang w:val="ru-RU"/>
        </w:rPr>
        <w:t>, если группа крови донора не установлена и результат не зарегис</w:t>
      </w:r>
      <w:r w:rsidRPr="00D4290C">
        <w:rPr>
          <w:color w:val="000000"/>
          <w:sz w:val="28"/>
          <w:lang w:val="ru-RU"/>
        </w:rPr>
        <w:t>трирован в автоматизированной информационной системе.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1" w:name="z44"/>
      <w:bookmarkEnd w:id="30"/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13. Лабораторные исследования выполняются методами, зарегистрированными на территории Республики Казахстан, в том числе и методами сухой химии, на оборудовании, зарегистрированном государственным</w:t>
      </w:r>
      <w:r w:rsidRPr="00D4290C">
        <w:rPr>
          <w:color w:val="000000"/>
          <w:sz w:val="28"/>
          <w:lang w:val="ru-RU"/>
        </w:rPr>
        <w:t xml:space="preserve"> органом в сфере обращения лекарственных средств и медицинских изделий в соответствии с пунктом 7 статьи 10 Кодекса. 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2" w:name="z45"/>
      <w:bookmarkEnd w:id="31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14. Регулярные доноры обследуются дополнительно. Не реже 1 раз в год проводится исследование состава периферической крови (гемоглоби</w:t>
      </w:r>
      <w:r w:rsidRPr="00D4290C">
        <w:rPr>
          <w:color w:val="000000"/>
          <w:sz w:val="28"/>
          <w:lang w:val="ru-RU"/>
        </w:rPr>
        <w:t>н (гематокрит), эритроциты, лейкоциты, тромбоциты, скорость оседания эритроцитов, лейкоцитарная формула).</w:t>
      </w:r>
    </w:p>
    <w:bookmarkEnd w:id="32"/>
    <w:p w:rsidR="00AB0BAB" w:rsidRPr="00D4290C" w:rsidRDefault="00D4290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Пункт 14 - в редакции приказа Министра здравоохранения РК от 02.08.2022 </w:t>
      </w:r>
      <w:r w:rsidRPr="00D4290C">
        <w:rPr>
          <w:color w:val="000000"/>
          <w:sz w:val="28"/>
          <w:lang w:val="ru-RU"/>
        </w:rPr>
        <w:t>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ДСМ-73</w:t>
      </w:r>
      <w:r w:rsidRPr="00D4290C">
        <w:rPr>
          <w:color w:val="FF0000"/>
          <w:sz w:val="28"/>
          <w:lang w:val="ru-RU"/>
        </w:rPr>
        <w:t xml:space="preserve"> (вводится в действие по истечении десяти календарных</w:t>
      </w:r>
      <w:r w:rsidRPr="00D4290C">
        <w:rPr>
          <w:color w:val="FF0000"/>
          <w:sz w:val="28"/>
          <w:lang w:val="ru-RU"/>
        </w:rPr>
        <w:t xml:space="preserve"> дней после дня его первого официального опубликования).</w:t>
      </w:r>
      <w:r w:rsidRPr="00D4290C">
        <w:rPr>
          <w:lang w:val="ru-RU"/>
        </w:rPr>
        <w:br/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3" w:name="z46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15. Перед донацией крови и ее компонентов до сведения донора в устной форме доводится краткая информация:</w:t>
      </w:r>
    </w:p>
    <w:bookmarkEnd w:id="33"/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о гарантии конфиденциальности личных сведений и праве на получение информации о </w:t>
      </w:r>
      <w:r w:rsidRPr="00D4290C">
        <w:rPr>
          <w:color w:val="000000"/>
          <w:sz w:val="28"/>
          <w:lang w:val="ru-RU"/>
        </w:rPr>
        <w:t>результатах обследования;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4290C">
        <w:rPr>
          <w:color w:val="000000"/>
          <w:sz w:val="28"/>
          <w:lang w:val="ru-RU"/>
        </w:rPr>
        <w:t xml:space="preserve"> об инфекциях, передающихся с кровью и ее компонентами (ВИЧ, вирусные гепатиты с парентеральным механизмом передачи);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о целях лабораторного обследования донорской крови, важности получения достоверных данных анамнеза и </w:t>
      </w:r>
      <w:r w:rsidRPr="00D4290C">
        <w:rPr>
          <w:color w:val="000000"/>
          <w:sz w:val="28"/>
          <w:lang w:val="ru-RU"/>
        </w:rPr>
        <w:t>значимости добровольного информированного согласия на донацию крови и ее компонентов.</w:t>
      </w:r>
    </w:p>
    <w:p w:rsidR="00AB0BAB" w:rsidRPr="00D4290C" w:rsidRDefault="00D4290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Пункт 15 - в редакции приказа Министра здравоохранения РК от 02.08.2022 </w:t>
      </w:r>
      <w:r w:rsidRPr="00D4290C">
        <w:rPr>
          <w:color w:val="000000"/>
          <w:sz w:val="28"/>
          <w:lang w:val="ru-RU"/>
        </w:rPr>
        <w:t>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ДСМ-73</w:t>
      </w:r>
      <w:r w:rsidRPr="00D4290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D4290C">
        <w:rPr>
          <w:color w:val="FF0000"/>
          <w:sz w:val="28"/>
          <w:lang w:val="ru-RU"/>
        </w:rPr>
        <w:t>первого официального опубликования).</w:t>
      </w:r>
      <w:r w:rsidRPr="00D4290C">
        <w:rPr>
          <w:lang w:val="ru-RU"/>
        </w:rPr>
        <w:br/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4" w:name="z55"/>
      <w:r w:rsidRPr="00D429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16. Работник при медицинском обследовании и донации крови и (или) ее компонентов в рабочие дни освобождается от работы с сохранением средней заработной платы в соответствии с пунктом 1 статьи 208 Кодекса.</w:t>
      </w:r>
    </w:p>
    <w:bookmarkEnd w:id="34"/>
    <w:p w:rsidR="00AB0BAB" w:rsidRPr="00D4290C" w:rsidRDefault="00D4290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Пункт 16 - в редакции приказа Министра здравоохранения РК от 02.08.2022 </w:t>
      </w:r>
      <w:r w:rsidRPr="00D4290C">
        <w:rPr>
          <w:color w:val="000000"/>
          <w:sz w:val="28"/>
          <w:lang w:val="ru-RU"/>
        </w:rPr>
        <w:t>№ Қ</w:t>
      </w:r>
      <w:proofErr w:type="gramStart"/>
      <w:r w:rsidRPr="00D4290C">
        <w:rPr>
          <w:color w:val="000000"/>
          <w:sz w:val="28"/>
          <w:lang w:val="ru-RU"/>
        </w:rPr>
        <w:t>Р</w:t>
      </w:r>
      <w:proofErr w:type="gramEnd"/>
      <w:r w:rsidRPr="00D4290C">
        <w:rPr>
          <w:color w:val="000000"/>
          <w:sz w:val="28"/>
          <w:lang w:val="ru-RU"/>
        </w:rPr>
        <w:t xml:space="preserve"> ДСМ-73</w:t>
      </w:r>
      <w:r w:rsidRPr="00D4290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290C">
        <w:rPr>
          <w:lang w:val="ru-RU"/>
        </w:rPr>
        <w:br/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5" w:name="z56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17. Донору, на основании письменного заявл</w:t>
      </w:r>
      <w:r w:rsidRPr="00D4290C">
        <w:rPr>
          <w:color w:val="000000"/>
          <w:sz w:val="28"/>
          <w:lang w:val="ru-RU"/>
        </w:rPr>
        <w:t>ения, выдается архивная справка о видах и объеме осуществленных им донаций, которая оформляется на бланке организации службы крови за подписью первого руководителя.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6" w:name="z57"/>
      <w:bookmarkEnd w:id="35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18. </w:t>
      </w:r>
      <w:proofErr w:type="gramStart"/>
      <w:r w:rsidRPr="00D4290C">
        <w:rPr>
          <w:color w:val="000000"/>
          <w:sz w:val="28"/>
          <w:lang w:val="ru-RU"/>
        </w:rPr>
        <w:t>В организациях службы крови проводится лабораторное обследование донора без после</w:t>
      </w:r>
      <w:r w:rsidRPr="00D4290C">
        <w:rPr>
          <w:color w:val="000000"/>
          <w:sz w:val="28"/>
          <w:lang w:val="ru-RU"/>
        </w:rPr>
        <w:t>дующей донации в целях получения результатов исследований для решения вопроса о возможности восстановления в донорских правах или бессрочного отведения от донорства крови и ее компонентов лиц, ранее имевшие неопределенные или положительные результаты иссле</w:t>
      </w:r>
      <w:r w:rsidRPr="00D4290C">
        <w:rPr>
          <w:color w:val="000000"/>
          <w:sz w:val="28"/>
          <w:lang w:val="ru-RU"/>
        </w:rPr>
        <w:t>дования на маркеры гемотрансмиссивных инфекций, а также другие лабораторные исследования, предусмотренные для доноров крови ее компонентов.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6681"/>
        <w:gridCol w:w="4122"/>
      </w:tblGrid>
      <w:tr w:rsidR="00AB0BAB" w:rsidRPr="00D429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AB0BAB" w:rsidRPr="00D4290C" w:rsidRDefault="00D4290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BAB" w:rsidRPr="00D4290C" w:rsidRDefault="00D4290C">
            <w:pPr>
              <w:spacing w:after="0"/>
              <w:jc w:val="center"/>
              <w:rPr>
                <w:lang w:val="ru-RU"/>
              </w:rPr>
            </w:pPr>
            <w:r w:rsidRPr="00D4290C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прохождения донором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перед донацией крови и ее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компонентов обязательного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медицинского обсле</w:t>
            </w:r>
            <w:r w:rsidRPr="00D4290C">
              <w:rPr>
                <w:color w:val="000000"/>
                <w:sz w:val="20"/>
                <w:lang w:val="ru-RU"/>
              </w:rPr>
              <w:t>дования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в рамках ГОБМП</w:t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AB0BAB" w:rsidRPr="00D4290C" w:rsidRDefault="00D4290C">
      <w:pPr>
        <w:spacing w:after="0"/>
        <w:rPr>
          <w:lang w:val="ru-RU"/>
        </w:rPr>
      </w:pPr>
      <w:bookmarkStart w:id="37" w:name="z60"/>
      <w:r w:rsidRPr="00D4290C">
        <w:rPr>
          <w:b/>
          <w:color w:val="000000"/>
          <w:lang w:val="ru-RU"/>
        </w:rPr>
        <w:t xml:space="preserve"> Перечень вопросов для выявления дополнительных сведений, ограничивающих или препятствующих допуску к донации:</w:t>
      </w:r>
    </w:p>
    <w:bookmarkEnd w:id="37"/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Приложение 1 - в редакции приказа Министра здравоохранения РК от 02.08.2022 № Қ</w:t>
      </w:r>
      <w:proofErr w:type="gramStart"/>
      <w:r w:rsidRPr="00D4290C">
        <w:rPr>
          <w:color w:val="FF0000"/>
          <w:sz w:val="28"/>
          <w:lang w:val="ru-RU"/>
        </w:rPr>
        <w:t>Р</w:t>
      </w:r>
      <w:proofErr w:type="gramEnd"/>
      <w:r w:rsidRPr="00D4290C">
        <w:rPr>
          <w:color w:val="FF0000"/>
          <w:sz w:val="28"/>
          <w:lang w:val="ru-RU"/>
        </w:rPr>
        <w:t xml:space="preserve"> ДСМ-73</w:t>
      </w:r>
      <w:r w:rsidRPr="00D4290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8" w:name="z61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1. Употреблялся ли алкоголь за </w:t>
      </w:r>
      <w:proofErr w:type="gramStart"/>
      <w:r w:rsidRPr="00D4290C">
        <w:rPr>
          <w:color w:val="000000"/>
          <w:sz w:val="28"/>
          <w:lang w:val="ru-RU"/>
        </w:rPr>
        <w:t>последние</w:t>
      </w:r>
      <w:proofErr w:type="gramEnd"/>
      <w:r w:rsidRPr="00D4290C">
        <w:rPr>
          <w:color w:val="000000"/>
          <w:sz w:val="28"/>
          <w:lang w:val="ru-RU"/>
        </w:rPr>
        <w:t xml:space="preserve"> 48 часов.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39" w:name="z62"/>
      <w:bookmarkEnd w:id="38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2. Было ли удаление зубов за </w:t>
      </w:r>
      <w:proofErr w:type="gramStart"/>
      <w:r w:rsidRPr="00D4290C">
        <w:rPr>
          <w:color w:val="000000"/>
          <w:sz w:val="28"/>
          <w:lang w:val="ru-RU"/>
        </w:rPr>
        <w:t>последние</w:t>
      </w:r>
      <w:proofErr w:type="gramEnd"/>
      <w:r w:rsidRPr="00D4290C">
        <w:rPr>
          <w:color w:val="000000"/>
          <w:sz w:val="28"/>
          <w:lang w:val="ru-RU"/>
        </w:rPr>
        <w:t xml:space="preserve"> 10 дней.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0" w:name="z63"/>
      <w:bookmarkEnd w:id="39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3. Был ли прием лекарств за п</w:t>
      </w:r>
      <w:r w:rsidRPr="00D4290C">
        <w:rPr>
          <w:color w:val="000000"/>
          <w:sz w:val="28"/>
          <w:lang w:val="ru-RU"/>
        </w:rPr>
        <w:t>оследний месяц.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1" w:name="z64"/>
      <w:bookmarkEnd w:id="40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4. Были ли прививки от гепатита</w:t>
      </w:r>
      <w:proofErr w:type="gramStart"/>
      <w:r w:rsidRPr="00D4290C">
        <w:rPr>
          <w:color w:val="000000"/>
          <w:sz w:val="28"/>
          <w:lang w:val="ru-RU"/>
        </w:rPr>
        <w:t xml:space="preserve"> В</w:t>
      </w:r>
      <w:proofErr w:type="gramEnd"/>
      <w:r w:rsidRPr="00D4290C">
        <w:rPr>
          <w:color w:val="000000"/>
          <w:sz w:val="28"/>
          <w:lang w:val="ru-RU"/>
        </w:rPr>
        <w:t>, гриппа, ковида, столбняка, дифтерии бруцеллеза, другие за последний месяц.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2" w:name="z65"/>
      <w:bookmarkEnd w:id="41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5. Был ли прием лекарств для профилактики Вич-инфекции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последние 4 месяца.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3" w:name="z66"/>
      <w:bookmarkEnd w:id="42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6. Было ли иглоукалывание, татуиро</w:t>
      </w:r>
      <w:r w:rsidRPr="00D4290C">
        <w:rPr>
          <w:color w:val="000000"/>
          <w:sz w:val="28"/>
          <w:lang w:val="ru-RU"/>
        </w:rPr>
        <w:t xml:space="preserve">вка, пирсинг, инъекции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последние 4 месяца.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4" w:name="z67"/>
      <w:bookmarkEnd w:id="43"/>
      <w:r>
        <w:rPr>
          <w:color w:val="000000"/>
          <w:sz w:val="28"/>
        </w:rPr>
        <w:lastRenderedPageBreak/>
        <w:t>     </w:t>
      </w:r>
      <w:r w:rsidRPr="00D4290C">
        <w:rPr>
          <w:color w:val="000000"/>
          <w:sz w:val="28"/>
          <w:lang w:val="ru-RU"/>
        </w:rPr>
        <w:t xml:space="preserve"> 7. Были ли бытовые контакты с больными гепатитами</w:t>
      </w:r>
      <w:proofErr w:type="gramStart"/>
      <w:r w:rsidRPr="00D4290C">
        <w:rPr>
          <w:color w:val="000000"/>
          <w:sz w:val="28"/>
          <w:lang w:val="ru-RU"/>
        </w:rPr>
        <w:t xml:space="preserve"> А</w:t>
      </w:r>
      <w:proofErr w:type="gramEnd"/>
      <w:r w:rsidRPr="00D4290C">
        <w:rPr>
          <w:color w:val="000000"/>
          <w:sz w:val="28"/>
          <w:lang w:val="ru-RU"/>
        </w:rPr>
        <w:t>, В, С, ВИЧ за последние 6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5" w:name="z68"/>
      <w:bookmarkEnd w:id="44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8. Было ли обращение за медицинской помощью за </w:t>
      </w:r>
      <w:proofErr w:type="gramStart"/>
      <w:r w:rsidRPr="00D4290C">
        <w:rPr>
          <w:color w:val="000000"/>
          <w:sz w:val="28"/>
          <w:lang w:val="ru-RU"/>
        </w:rPr>
        <w:t>последние</w:t>
      </w:r>
      <w:proofErr w:type="gramEnd"/>
      <w:r w:rsidRPr="00D4290C">
        <w:rPr>
          <w:color w:val="000000"/>
          <w:sz w:val="28"/>
          <w:lang w:val="ru-RU"/>
        </w:rPr>
        <w:t xml:space="preserve"> 6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6" w:name="z69"/>
      <w:bookmarkEnd w:id="45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9. Было ли переливание донорской кров</w:t>
      </w:r>
      <w:r w:rsidRPr="00D4290C">
        <w:rPr>
          <w:color w:val="000000"/>
          <w:sz w:val="28"/>
          <w:lang w:val="ru-RU"/>
        </w:rPr>
        <w:t xml:space="preserve">и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последние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7" w:name="z70"/>
      <w:bookmarkEnd w:id="46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10. Были ли хирургические вмешательства, косметологические процедуры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последние 12 месяца.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8" w:name="z71"/>
      <w:bookmarkEnd w:id="47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11. Были ли беспорядочные половые связи с гетеро или гомосексуальными партнерами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последние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49" w:name="z72"/>
      <w:bookmarkEnd w:id="48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12. Были ли </w:t>
      </w:r>
      <w:r w:rsidRPr="00D4290C">
        <w:rPr>
          <w:color w:val="000000"/>
          <w:sz w:val="28"/>
          <w:lang w:val="ru-RU"/>
        </w:rPr>
        <w:t>нерегулярные отношения с гомосексуальны</w:t>
      </w:r>
      <w:proofErr w:type="gramStart"/>
      <w:r w:rsidRPr="00D4290C">
        <w:rPr>
          <w:color w:val="000000"/>
          <w:sz w:val="28"/>
          <w:lang w:val="ru-RU"/>
        </w:rPr>
        <w:t>м(</w:t>
      </w:r>
      <w:proofErr w:type="gramEnd"/>
      <w:r w:rsidRPr="00D4290C">
        <w:rPr>
          <w:color w:val="000000"/>
          <w:sz w:val="28"/>
          <w:lang w:val="ru-RU"/>
        </w:rPr>
        <w:t>и) партнером (рами) за последние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0" w:name="z73"/>
      <w:bookmarkEnd w:id="49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13. Имеются ли регулярные отношения с постоянным гомосексуальным партнером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последние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1" w:name="z74"/>
      <w:bookmarkEnd w:id="50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14. Было ли пребывание в местах лишения свободы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</w:t>
      </w:r>
      <w:r w:rsidRPr="00D4290C">
        <w:rPr>
          <w:color w:val="000000"/>
          <w:sz w:val="28"/>
          <w:lang w:val="ru-RU"/>
        </w:rPr>
        <w:t>ие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2" w:name="z75"/>
      <w:bookmarkEnd w:id="51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15. Было ли оказание услуг сексуального характера за </w:t>
      </w:r>
      <w:proofErr w:type="gramStart"/>
      <w:r w:rsidRPr="00D4290C">
        <w:rPr>
          <w:color w:val="000000"/>
          <w:sz w:val="28"/>
          <w:lang w:val="ru-RU"/>
        </w:rPr>
        <w:t>последние</w:t>
      </w:r>
      <w:proofErr w:type="gramEnd"/>
      <w:r w:rsidRPr="00D4290C">
        <w:rPr>
          <w:color w:val="000000"/>
          <w:sz w:val="28"/>
          <w:lang w:val="ru-RU"/>
        </w:rPr>
        <w:t xml:space="preserve">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3" w:name="z76"/>
      <w:bookmarkEnd w:id="52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16. Было ли попадание чужой крови на слизистую оболочку или кожу, в том числе при повреждении колюще-режущими предметами.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4" w:name="z77"/>
      <w:bookmarkEnd w:id="53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17. Употреблялись ли инъек</w:t>
      </w:r>
      <w:r w:rsidRPr="00D4290C">
        <w:rPr>
          <w:color w:val="000000"/>
          <w:sz w:val="28"/>
          <w:lang w:val="ru-RU"/>
        </w:rPr>
        <w:t xml:space="preserve">ционные наркотические средства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последние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5" w:name="z78"/>
      <w:bookmarkEnd w:id="54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18. Появлялись ли, в том числе кратковременно, за последние 12 месяцев следующие признаки: выделения из половых органов, наросты </w:t>
      </w:r>
      <w:proofErr w:type="gramStart"/>
      <w:r w:rsidRPr="00D4290C">
        <w:rPr>
          <w:color w:val="000000"/>
          <w:sz w:val="28"/>
          <w:lang w:val="ru-RU"/>
        </w:rPr>
        <w:t>и(</w:t>
      </w:r>
      <w:proofErr w:type="gramEnd"/>
      <w:r w:rsidRPr="00D4290C">
        <w:rPr>
          <w:color w:val="000000"/>
          <w:sz w:val="28"/>
          <w:lang w:val="ru-RU"/>
        </w:rPr>
        <w:t>или) язвочки в области половых органов, чувство жжения в област</w:t>
      </w:r>
      <w:r w:rsidRPr="00D4290C">
        <w:rPr>
          <w:color w:val="000000"/>
          <w:sz w:val="28"/>
          <w:lang w:val="ru-RU"/>
        </w:rPr>
        <w:t>и половых органов, боли при мочеиспускании, увеличение паховых лимфоузлов.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6" w:name="z79"/>
      <w:bookmarkEnd w:id="55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19. Было ли пребывание более 4 месяцев в странах тропического и субтропического климата за </w:t>
      </w:r>
      <w:proofErr w:type="gramStart"/>
      <w:r w:rsidRPr="00D4290C">
        <w:rPr>
          <w:color w:val="000000"/>
          <w:sz w:val="28"/>
          <w:lang w:val="ru-RU"/>
        </w:rPr>
        <w:t>последние</w:t>
      </w:r>
      <w:proofErr w:type="gramEnd"/>
      <w:r w:rsidRPr="00D4290C">
        <w:rPr>
          <w:color w:val="000000"/>
          <w:sz w:val="28"/>
          <w:lang w:val="ru-RU"/>
        </w:rPr>
        <w:t xml:space="preserve">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7" w:name="z80"/>
      <w:bookmarkEnd w:id="56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20. Имеются ли частые изменения артериального давления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последние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8" w:name="z81"/>
      <w:bookmarkEnd w:id="57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21. Были ли необъяснимые подъемы температуры, потеря веса, обморо</w:t>
      </w:r>
      <w:proofErr w:type="gramStart"/>
      <w:r w:rsidRPr="00D4290C">
        <w:rPr>
          <w:color w:val="000000"/>
          <w:sz w:val="28"/>
          <w:lang w:val="ru-RU"/>
        </w:rPr>
        <w:t>к(</w:t>
      </w:r>
      <w:proofErr w:type="gramEnd"/>
      <w:r w:rsidRPr="00D4290C">
        <w:rPr>
          <w:color w:val="000000"/>
          <w:sz w:val="28"/>
          <w:lang w:val="ru-RU"/>
        </w:rPr>
        <w:t>и), ночная потливость, головная боль за последние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59" w:name="z82"/>
      <w:bookmarkEnd w:id="58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22. Имеется ли в настоящее время группа инвалидности или диспансерный учет по заболеванию.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0" w:name="z83"/>
      <w:bookmarkEnd w:id="59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23. Были ли в течение жизни или имеются в настоящее время следующие инфекционные заболевания: ВИЧ, сифилис или другие заболевания, передающиеся половым путем, гепатиты</w:t>
      </w:r>
      <w:proofErr w:type="gramStart"/>
      <w:r w:rsidRPr="00D4290C">
        <w:rPr>
          <w:color w:val="000000"/>
          <w:sz w:val="28"/>
          <w:lang w:val="ru-RU"/>
        </w:rPr>
        <w:t xml:space="preserve"> В</w:t>
      </w:r>
      <w:proofErr w:type="gramEnd"/>
      <w:r w:rsidRPr="00D4290C">
        <w:rPr>
          <w:color w:val="000000"/>
          <w:sz w:val="28"/>
          <w:lang w:val="ru-RU"/>
        </w:rPr>
        <w:t xml:space="preserve"> или С, бруцеллез, туберкулез (все формы), тиф сыпной, туляремия, лепра.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1" w:name="z84"/>
      <w:bookmarkEnd w:id="60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</w:t>
      </w:r>
      <w:r w:rsidRPr="00D4290C">
        <w:rPr>
          <w:color w:val="000000"/>
          <w:sz w:val="28"/>
          <w:lang w:val="ru-RU"/>
        </w:rPr>
        <w:t xml:space="preserve">4. </w:t>
      </w:r>
      <w:proofErr w:type="gramStart"/>
      <w:r w:rsidRPr="00D4290C">
        <w:rPr>
          <w:color w:val="000000"/>
          <w:sz w:val="28"/>
          <w:lang w:val="ru-RU"/>
        </w:rPr>
        <w:t>Были ли в течение жизни или имеются в настоящее время следующие неинфекционные заболевания: сердца, легких, почек, печени, нервной, половой системы, тяжелая аллергия, бронхиальная астма, врожденные пороки, судороги (эпилептические).</w:t>
      </w:r>
      <w:proofErr w:type="gramEnd"/>
    </w:p>
    <w:p w:rsidR="00AB0BAB" w:rsidRPr="00D4290C" w:rsidRDefault="00D4290C">
      <w:pPr>
        <w:spacing w:after="0"/>
        <w:jc w:val="both"/>
        <w:rPr>
          <w:lang w:val="ru-RU"/>
        </w:rPr>
      </w:pPr>
      <w:bookmarkStart w:id="62" w:name="z85"/>
      <w:bookmarkEnd w:id="61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25. Были ли в </w:t>
      </w:r>
      <w:r w:rsidRPr="00D4290C">
        <w:rPr>
          <w:color w:val="000000"/>
          <w:sz w:val="28"/>
          <w:lang w:val="ru-RU"/>
        </w:rPr>
        <w:t>течение жизни или имеются в настоящее время паразитарные заболевания.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3" w:name="z86"/>
      <w:bookmarkEnd w:id="62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26. Были ли в течение жизни или имеются в настоящее время хронические кожные заболевания.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4" w:name="z87"/>
      <w:bookmarkEnd w:id="63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27. Вводились ли чужеродные стволовые клетки, была ли пересадка роговицы, твердой </w:t>
      </w:r>
      <w:r w:rsidRPr="00D4290C">
        <w:rPr>
          <w:color w:val="000000"/>
          <w:sz w:val="28"/>
          <w:lang w:val="ru-RU"/>
        </w:rPr>
        <w:t>мозговой оболочки.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5" w:name="z88"/>
      <w:bookmarkEnd w:id="64"/>
      <w:r>
        <w:rPr>
          <w:color w:val="000000"/>
          <w:sz w:val="28"/>
        </w:rPr>
        <w:lastRenderedPageBreak/>
        <w:t>     </w:t>
      </w:r>
      <w:r w:rsidRPr="00D4290C">
        <w:rPr>
          <w:color w:val="000000"/>
          <w:sz w:val="28"/>
          <w:lang w:val="ru-RU"/>
        </w:rPr>
        <w:t xml:space="preserve"> 28. Были ли операции с удалением конечности и (или) органа в течение жизни.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6" w:name="z89"/>
      <w:bookmarkEnd w:id="65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29. Были ли в течение жизни или имеются в настоящее время положительные результаты исследований на наличие маркеров ВГВ, ВГС, сифилис, ВИЧ.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7" w:name="z90"/>
      <w:bookmarkEnd w:id="66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Доп</w:t>
      </w:r>
      <w:r w:rsidRPr="00D4290C">
        <w:rPr>
          <w:color w:val="000000"/>
          <w:sz w:val="28"/>
          <w:lang w:val="ru-RU"/>
        </w:rPr>
        <w:t>олнительно, для лиц женского пола: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8" w:name="z91"/>
      <w:bookmarkEnd w:id="67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30. Была ли беременность, роды, лактация, медицинские аборты </w:t>
      </w:r>
      <w:proofErr w:type="gramStart"/>
      <w:r w:rsidRPr="00D4290C">
        <w:rPr>
          <w:color w:val="000000"/>
          <w:sz w:val="28"/>
          <w:lang w:val="ru-RU"/>
        </w:rPr>
        <w:t>за</w:t>
      </w:r>
      <w:proofErr w:type="gramEnd"/>
      <w:r w:rsidRPr="00D4290C">
        <w:rPr>
          <w:color w:val="000000"/>
          <w:sz w:val="28"/>
          <w:lang w:val="ru-RU"/>
        </w:rPr>
        <w:t xml:space="preserve"> последние 12 месяцев.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69" w:name="z92"/>
      <w:bookmarkEnd w:id="68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31. Осуществляется ли грудное вскармливание в настоящий период.</w:t>
      </w:r>
    </w:p>
    <w:p w:rsidR="00AB0BAB" w:rsidRPr="00D4290C" w:rsidRDefault="00D4290C">
      <w:pPr>
        <w:spacing w:after="0"/>
        <w:jc w:val="both"/>
        <w:rPr>
          <w:lang w:val="ru-RU"/>
        </w:rPr>
      </w:pPr>
      <w:bookmarkStart w:id="70" w:name="z93"/>
      <w:bookmarkEnd w:id="69"/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32. Используется ли гормональная контрацепция в насто</w:t>
      </w:r>
      <w:r w:rsidRPr="00D4290C">
        <w:rPr>
          <w:color w:val="000000"/>
          <w:sz w:val="28"/>
          <w:lang w:val="ru-RU"/>
        </w:rPr>
        <w:t>ящий период.</w:t>
      </w:r>
    </w:p>
    <w:tbl>
      <w:tblPr>
        <w:tblW w:w="0" w:type="auto"/>
        <w:tblCellSpacing w:w="0" w:type="auto"/>
        <w:tblLook w:val="04A0"/>
      </w:tblPr>
      <w:tblGrid>
        <w:gridCol w:w="6681"/>
        <w:gridCol w:w="4122"/>
      </w:tblGrid>
      <w:tr w:rsidR="00AB0BAB" w:rsidRPr="00D429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AB0BAB" w:rsidRPr="00D4290C" w:rsidRDefault="00D4290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BAB" w:rsidRPr="00D4290C" w:rsidRDefault="00D4290C">
            <w:pPr>
              <w:spacing w:after="0"/>
              <w:jc w:val="center"/>
              <w:rPr>
                <w:lang w:val="ru-RU"/>
              </w:rPr>
            </w:pPr>
            <w:r w:rsidRPr="00D4290C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прохождения донором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перед донацией крови и ее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компонентов обязательного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медицинского обследования</w:t>
            </w:r>
            <w:r w:rsidRPr="00D4290C">
              <w:rPr>
                <w:lang w:val="ru-RU"/>
              </w:rPr>
              <w:br/>
            </w:r>
            <w:r w:rsidRPr="00D4290C">
              <w:rPr>
                <w:color w:val="000000"/>
                <w:sz w:val="20"/>
                <w:lang w:val="ru-RU"/>
              </w:rPr>
              <w:t>в рамках ГОБМП</w:t>
            </w:r>
          </w:p>
        </w:tc>
      </w:tr>
    </w:tbl>
    <w:p w:rsidR="00AB0BAB" w:rsidRPr="00D4290C" w:rsidRDefault="00D4290C">
      <w:pPr>
        <w:spacing w:after="0"/>
        <w:rPr>
          <w:lang w:val="ru-RU"/>
        </w:rPr>
      </w:pPr>
      <w:bookmarkStart w:id="71" w:name="z95"/>
      <w:r w:rsidRPr="00D4290C">
        <w:rPr>
          <w:b/>
          <w:color w:val="000000"/>
          <w:lang w:val="ru-RU"/>
        </w:rPr>
        <w:t xml:space="preserve"> "Форма информированного добровольного согласия на донацию крови и ее компонентов"</w:t>
      </w:r>
    </w:p>
    <w:bookmarkEnd w:id="71"/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4290C">
        <w:rPr>
          <w:color w:val="FF0000"/>
          <w:sz w:val="28"/>
          <w:lang w:val="ru-RU"/>
        </w:rPr>
        <w:t xml:space="preserve"> Сноска. Правила дополнены приложением 2 в соответствии с приказом Министра здравоохранения РК от 02.08.2022 № Қ</w:t>
      </w:r>
      <w:proofErr w:type="gramStart"/>
      <w:r w:rsidRPr="00D4290C">
        <w:rPr>
          <w:color w:val="FF0000"/>
          <w:sz w:val="28"/>
          <w:lang w:val="ru-RU"/>
        </w:rPr>
        <w:t>Р</w:t>
      </w:r>
      <w:proofErr w:type="gramEnd"/>
      <w:r w:rsidRPr="00D4290C">
        <w:rPr>
          <w:color w:val="FF0000"/>
          <w:sz w:val="28"/>
          <w:lang w:val="ru-RU"/>
        </w:rPr>
        <w:t xml:space="preserve"> ДСМ-73 (вводится в действие по истечении десяти календарных дней после дня его первого официального опубликования).</w:t>
      </w:r>
    </w:p>
    <w:p w:rsidR="00AB0BAB" w:rsidRPr="00D4290C" w:rsidRDefault="00D4290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290C">
        <w:rPr>
          <w:color w:val="000000"/>
          <w:sz w:val="28"/>
          <w:lang w:val="ru-RU"/>
        </w:rPr>
        <w:t xml:space="preserve"> Я _____________</w:t>
      </w:r>
      <w:r w:rsidRPr="00D4290C">
        <w:rPr>
          <w:color w:val="000000"/>
          <w:sz w:val="28"/>
          <w:lang w:val="ru-RU"/>
        </w:rPr>
        <w:t>_________________________________________________________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подтверждаю, что даю добровольное, без принуждения согласие на донацию крови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или ее компонентов для их использования в медицинских целях.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 xml:space="preserve">Я также даю согласие </w:t>
      </w:r>
      <w:proofErr w:type="gramStart"/>
      <w:r w:rsidRPr="00D4290C">
        <w:rPr>
          <w:color w:val="000000"/>
          <w:sz w:val="28"/>
          <w:lang w:val="ru-RU"/>
        </w:rPr>
        <w:t>на</w:t>
      </w:r>
      <w:proofErr w:type="gramEnd"/>
      <w:r w:rsidRPr="00D4290C">
        <w:rPr>
          <w:color w:val="000000"/>
          <w:sz w:val="28"/>
          <w:lang w:val="ru-RU"/>
        </w:rPr>
        <w:t>: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1) обработку моих персональных данн</w:t>
      </w:r>
      <w:r w:rsidRPr="00D4290C">
        <w:rPr>
          <w:color w:val="000000"/>
          <w:sz w:val="28"/>
          <w:lang w:val="ru-RU"/>
        </w:rPr>
        <w:t xml:space="preserve">ых посредством </w:t>
      </w:r>
      <w:proofErr w:type="gramStart"/>
      <w:r w:rsidRPr="00D4290C">
        <w:rPr>
          <w:color w:val="000000"/>
          <w:sz w:val="28"/>
          <w:lang w:val="ru-RU"/>
        </w:rPr>
        <w:t>автоматизированной</w:t>
      </w:r>
      <w:proofErr w:type="gramEnd"/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информационной системы в электронной базе доноров крови и ее компонентов;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2) на обследование сданной мной крови на маркеры ВИЧ инфекции, сифилиса,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гепатитов</w:t>
      </w:r>
      <w:proofErr w:type="gramStart"/>
      <w:r w:rsidRPr="00D4290C">
        <w:rPr>
          <w:color w:val="000000"/>
          <w:sz w:val="28"/>
          <w:lang w:val="ru-RU"/>
        </w:rPr>
        <w:t xml:space="preserve"> В</w:t>
      </w:r>
      <w:proofErr w:type="gramEnd"/>
      <w:r w:rsidRPr="00D4290C">
        <w:rPr>
          <w:color w:val="000000"/>
          <w:sz w:val="28"/>
          <w:lang w:val="ru-RU"/>
        </w:rPr>
        <w:t xml:space="preserve"> и С;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3) на использование в обезличенной форме образца моей кров</w:t>
      </w:r>
      <w:r w:rsidRPr="00D4290C">
        <w:rPr>
          <w:color w:val="000000"/>
          <w:sz w:val="28"/>
          <w:lang w:val="ru-RU"/>
        </w:rPr>
        <w:t>и, полученного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при донации, при проведении научных исследований;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 xml:space="preserve">4) передачу моих персональных данных в медицинскую организацию по месту </w:t>
      </w:r>
      <w:proofErr w:type="gramStart"/>
      <w:r w:rsidRPr="00D4290C">
        <w:rPr>
          <w:color w:val="000000"/>
          <w:sz w:val="28"/>
          <w:lang w:val="ru-RU"/>
        </w:rPr>
        <w:t>моего</w:t>
      </w:r>
      <w:proofErr w:type="gramEnd"/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прикрепления при определении положительных результатов исследования моей крови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на маркеры инфекций;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5) на получен</w:t>
      </w:r>
      <w:r w:rsidRPr="00D4290C">
        <w:rPr>
          <w:color w:val="000000"/>
          <w:sz w:val="28"/>
          <w:lang w:val="ru-RU"/>
        </w:rPr>
        <w:t>ие информационных рассылок с целью приглашения для участия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в донорстве по мобильной связи или по электронной почте.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Подпись донора _______________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Подпись врача ________________</w:t>
      </w:r>
    </w:p>
    <w:p w:rsidR="00AB0BAB" w:rsidRPr="00D4290C" w:rsidRDefault="00D4290C">
      <w:pPr>
        <w:spacing w:after="0"/>
        <w:jc w:val="both"/>
        <w:rPr>
          <w:lang w:val="ru-RU"/>
        </w:rPr>
      </w:pPr>
      <w:r w:rsidRPr="00D4290C">
        <w:rPr>
          <w:color w:val="000000"/>
          <w:sz w:val="28"/>
          <w:lang w:val="ru-RU"/>
        </w:rPr>
        <w:t>Дата заполнения_______________</w:t>
      </w:r>
    </w:p>
    <w:p w:rsidR="00AB0BAB" w:rsidRPr="00D4290C" w:rsidRDefault="00D4290C">
      <w:pPr>
        <w:spacing w:after="0"/>
        <w:rPr>
          <w:lang w:val="ru-RU"/>
        </w:rPr>
      </w:pPr>
      <w:r w:rsidRPr="00D4290C">
        <w:rPr>
          <w:lang w:val="ru-RU"/>
        </w:rPr>
        <w:br/>
      </w:r>
      <w:r w:rsidRPr="00D4290C">
        <w:rPr>
          <w:lang w:val="ru-RU"/>
        </w:rPr>
        <w:br/>
      </w:r>
    </w:p>
    <w:p w:rsidR="00AB0BAB" w:rsidRPr="00D4290C" w:rsidRDefault="00D4290C">
      <w:pPr>
        <w:pStyle w:val="disclaimer"/>
        <w:rPr>
          <w:lang w:val="ru-RU"/>
        </w:rPr>
      </w:pPr>
      <w:r w:rsidRPr="00D4290C">
        <w:rPr>
          <w:color w:val="000000"/>
          <w:lang w:val="ru-RU"/>
        </w:rPr>
        <w:t>© 2012. РГП на ПХВ «Институт законодательств</w:t>
      </w:r>
      <w:r w:rsidRPr="00D4290C">
        <w:rPr>
          <w:color w:val="000000"/>
          <w:lang w:val="ru-RU"/>
        </w:rPr>
        <w:t>а и правовой информации Республики Казахстан» Министерства юстиции Республики Казахстан</w:t>
      </w:r>
    </w:p>
    <w:sectPr w:rsidR="00AB0BAB" w:rsidRPr="00D4290C" w:rsidSect="00D4290C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0BAB"/>
    <w:rsid w:val="00AB0BAB"/>
    <w:rsid w:val="00D4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B0BA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B0BA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B0BAB"/>
    <w:pPr>
      <w:jc w:val="center"/>
    </w:pPr>
    <w:rPr>
      <w:sz w:val="18"/>
      <w:szCs w:val="18"/>
    </w:rPr>
  </w:style>
  <w:style w:type="paragraph" w:customStyle="1" w:styleId="DocDefaults">
    <w:name w:val="DocDefaults"/>
    <w:rsid w:val="00AB0BAB"/>
  </w:style>
  <w:style w:type="paragraph" w:styleId="ae">
    <w:name w:val="Balloon Text"/>
    <w:basedOn w:val="a"/>
    <w:link w:val="af"/>
    <w:uiPriority w:val="99"/>
    <w:semiHidden/>
    <w:unhideWhenUsed/>
    <w:rsid w:val="00D4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29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2593</Words>
  <Characters>14783</Characters>
  <Application>Microsoft Office Word</Application>
  <DocSecurity>0</DocSecurity>
  <Lines>123</Lines>
  <Paragraphs>34</Paragraphs>
  <ScaleCrop>false</ScaleCrop>
  <Company>Krokoz™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2</cp:revision>
  <cp:lastPrinted>2023-04-18T02:22:00Z</cp:lastPrinted>
  <dcterms:created xsi:type="dcterms:W3CDTF">2023-04-18T02:19:00Z</dcterms:created>
  <dcterms:modified xsi:type="dcterms:W3CDTF">2023-04-18T02:22:00Z</dcterms:modified>
</cp:coreProperties>
</file>